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0E3" w:rsidRPr="00DC30E3" w:rsidRDefault="00DC30E3" w:rsidP="00DC30E3">
      <w:pPr>
        <w:shd w:val="clear" w:color="auto" w:fill="FFFFFF"/>
        <w:spacing w:before="100" w:beforeAutospacing="1" w:after="100" w:afterAutospacing="1" w:line="240" w:lineRule="auto"/>
        <w:ind w:left="0" w:firstLine="0"/>
        <w:outlineLvl w:val="2"/>
        <w:rPr>
          <w:rFonts w:ascii="Tahoma" w:hAnsi="Tahoma" w:cs="Tahoma"/>
          <w:b/>
          <w:bCs/>
          <w:color w:val="333333"/>
          <w:sz w:val="18"/>
          <w:szCs w:val="18"/>
        </w:rPr>
      </w:pPr>
      <w:r w:rsidRPr="00DC30E3">
        <w:rPr>
          <w:rFonts w:ascii="Tahoma" w:hAnsi="Tahoma" w:cs="Tahoma"/>
          <w:b/>
          <w:bCs/>
          <w:color w:val="333333"/>
          <w:sz w:val="18"/>
          <w:szCs w:val="18"/>
        </w:rPr>
        <w:t>Постановление Правительства РФ от 23 сентября 2010 г N 731 "Об утверждении стандарта раскрытия информации организациями, осуществляющими деятельность в сфере управления многоквартирными домами"</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На основании части 10 статьи 161 Жилищного кодекса Российской Федерации Правительство Российской Федерации постановляет:</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1. Утвердить прилагаемый стандарт раскрытия информации организациями, осуществляющими деятельность в сфере управления многоквартирными домами.</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2. 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статьей 162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стандартом в течение 2 месяцев со дня вступления в силу настоящего постановления.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 </w:t>
      </w:r>
    </w:p>
    <w:p w:rsidR="00DC30E3" w:rsidRPr="00DC30E3" w:rsidRDefault="00DC30E3" w:rsidP="00DC30E3">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DC30E3">
        <w:rPr>
          <w:rFonts w:ascii="Tahoma" w:hAnsi="Tahoma" w:cs="Tahoma"/>
          <w:color w:val="333333"/>
          <w:sz w:val="18"/>
          <w:szCs w:val="18"/>
        </w:rPr>
        <w:t>Председатель Правительства</w:t>
      </w:r>
      <w:r w:rsidRPr="00DC30E3">
        <w:rPr>
          <w:rFonts w:ascii="Tahoma" w:hAnsi="Tahoma" w:cs="Tahoma"/>
          <w:color w:val="333333"/>
          <w:sz w:val="18"/>
          <w:szCs w:val="18"/>
        </w:rPr>
        <w:br/>
        <w:t>Российской Федерации</w:t>
      </w:r>
    </w:p>
    <w:p w:rsidR="00DC30E3" w:rsidRPr="00DC30E3" w:rsidRDefault="00DC30E3" w:rsidP="00DC30E3">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DC30E3">
        <w:rPr>
          <w:rFonts w:ascii="Tahoma" w:hAnsi="Tahoma" w:cs="Tahoma"/>
          <w:color w:val="333333"/>
          <w:sz w:val="18"/>
          <w:szCs w:val="18"/>
        </w:rPr>
        <w:t>В. Путин</w:t>
      </w:r>
    </w:p>
    <w:p w:rsidR="00DC30E3" w:rsidRPr="00DC30E3" w:rsidRDefault="00DC30E3" w:rsidP="00DC30E3">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DC30E3">
        <w:rPr>
          <w:rFonts w:ascii="Tahoma" w:hAnsi="Tahoma" w:cs="Tahoma"/>
          <w:color w:val="333333"/>
          <w:sz w:val="18"/>
          <w:szCs w:val="18"/>
        </w:rPr>
        <w:t>Москва</w:t>
      </w:r>
    </w:p>
    <w:p w:rsidR="00DC30E3" w:rsidRPr="00DC30E3" w:rsidRDefault="00DC30E3" w:rsidP="00DC30E3">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DC30E3">
        <w:rPr>
          <w:rFonts w:ascii="Tahoma" w:hAnsi="Tahoma" w:cs="Tahoma"/>
          <w:color w:val="333333"/>
          <w:sz w:val="18"/>
          <w:szCs w:val="18"/>
        </w:rPr>
        <w:t>23 сентября 2010 г</w:t>
      </w:r>
    </w:p>
    <w:p w:rsidR="00DC30E3" w:rsidRPr="00DC30E3" w:rsidRDefault="00DC30E3" w:rsidP="00DC30E3">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DC30E3">
        <w:rPr>
          <w:rFonts w:ascii="Tahoma" w:hAnsi="Tahoma" w:cs="Tahoma"/>
          <w:color w:val="333333"/>
          <w:sz w:val="18"/>
          <w:szCs w:val="18"/>
        </w:rPr>
        <w:t>N 731</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b/>
          <w:bCs/>
          <w:color w:val="333333"/>
          <w:sz w:val="18"/>
          <w:szCs w:val="18"/>
        </w:rPr>
        <w:t xml:space="preserve">Стандарт раскрытия информации организациями, осуществляющими деятельность в сфере управления многоквартирными </w:t>
      </w:r>
      <w:proofErr w:type="gramStart"/>
      <w:r w:rsidRPr="00DC30E3">
        <w:rPr>
          <w:rFonts w:ascii="Tahoma" w:hAnsi="Tahoma" w:cs="Tahoma"/>
          <w:b/>
          <w:bCs/>
          <w:color w:val="333333"/>
          <w:sz w:val="18"/>
          <w:szCs w:val="18"/>
        </w:rPr>
        <w:t>домами</w:t>
      </w:r>
      <w:r w:rsidRPr="00DC30E3">
        <w:rPr>
          <w:rFonts w:ascii="Tahoma" w:hAnsi="Tahoma" w:cs="Tahoma"/>
          <w:b/>
          <w:bCs/>
          <w:color w:val="333333"/>
          <w:sz w:val="18"/>
          <w:szCs w:val="18"/>
        </w:rPr>
        <w:br/>
        <w:t>(</w:t>
      </w:r>
      <w:proofErr w:type="gramEnd"/>
      <w:r w:rsidRPr="00DC30E3">
        <w:rPr>
          <w:rFonts w:ascii="Tahoma" w:hAnsi="Tahoma" w:cs="Tahoma"/>
          <w:b/>
          <w:bCs/>
          <w:color w:val="333333"/>
          <w:sz w:val="18"/>
          <w:szCs w:val="18"/>
        </w:rPr>
        <w:t>утв. постановлением Правительства РФ от 23 сентября 2010 г. N 731)</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1. 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(далее соответственно - управляющие организации, информация), а также к порядку, способам и срокам ее раскрытия.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статьей 162 Жилищного кодекса Российской Федерации (далее - договор управления).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3. Управляющая организация обязана раскрывать следующую информацию:</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а) общая информация об управляющей организации;</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в) сведения о выполняемых работах (оказываемых услугах) по содержанию и ремонту общего имущества в многоквартирном доме;</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г) порядок и условия оказания услуг по содержанию и ремонту общего имущества в многоквартирном доме;</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lastRenderedPageBreak/>
        <w:t>д) сведения о стоимости работ (услуг) по содержанию и ремонту общего имущества в многоквартирном доме;</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е) сведения о ценах (тарифах) на коммунальные ресурсы.</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4. Отказ в предоставлении информации может быть обжалован в установленном законодательством Российской Федерации судебном порядке.</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5. Управляющими организациями информация раскрывается путем:</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а) опубликования на официальном сайте управляющей организации в информационно-телекоммуникационной сети Интернет (далее - сеть Интернет), или на официальном сайте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 в сети Интернет, или на официальном сайте органа местного самоуправления соответствующего муниципального образования, на территории которого управляющая организация осуществляет свою деятельность, в сети Интернет;</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б) опубликования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в) размещения на информационных стендах (стойках) в помещении управляющей организации;</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г) предоставления информации на основании запросов, поданных в письменном или электронном виде.</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6. Информация размещается управляющей организацией на сайтах в сети Интернет, выбранных ею из числа сайтов, указанных в подпункте "а" пункта 5 настоящего документа. При этом информация должна быть доступна в течение 5 лет.</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Управляющая организация обязана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На территориях, где отсутствует доступ к сети Интернет, информация раскрывается путем ее опубликования в официальных печатных изданиях в полном объеме, а также путем предоставления информации на основании письменных запросов.</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8. В рамках общей информации об управляющей организации раскрытию подлежат следующие сведения: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lastRenderedPageBreak/>
        <w:t>д)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ж) сведения о членстве управляющей организации в саморегулируемой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а) годовая бухгалтерская отчетность, включая бухгалтерский баланс и приложения к нему;</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б) сведения о доходах, полученных за оказание услуг по управлению многоквартирными домами (по данным раздельного учета доходов и расходов);</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10. 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а) 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б) услуги, связанные с достижением целей управления многоквартирным домом, которые оказываются управляющей организацией, в том числе:</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услуги, оказываемые управляющей организацией по обеспечению поставки в многоквартирный дом коммунальных ресурсов;</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 определенных решением общего собрания (в том числе договоров на установку и эксплуатацию рекламных конструкций);</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охрана подъезда;</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охрана коллективных автостоянок;</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учет собственников помещений в многоквартирном доме;</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иные услуги по управлению многоквартирным домом.</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б) сведения о выполнении обязательств по договорам управления в отношении каждого многоквартирного дома, которые должны содержать:</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lastRenderedPageBreak/>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сведения о соответствии качества оказанных услуг государственным и иным стандартам (при наличии таких стандартов).</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12. В случае привлечения управляющей организации в предыдущем календарном году к административной ответственности за нарушения в сфере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13. Информация о стоимости работ (услуг) управляющей организации должна содержать:</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б) стоимость каждой работы (услуги) в расчете на единицу измерения (на 1 кв. метр общей площади помещений в многоквартирном доме, на 1 </w:t>
      </w:r>
      <w:proofErr w:type="spellStart"/>
      <w:r w:rsidRPr="00DC30E3">
        <w:rPr>
          <w:rFonts w:ascii="Tahoma" w:hAnsi="Tahoma" w:cs="Tahoma"/>
          <w:color w:val="333333"/>
          <w:sz w:val="18"/>
          <w:szCs w:val="18"/>
        </w:rPr>
        <w:t>пог</w:t>
      </w:r>
      <w:proofErr w:type="spellEnd"/>
      <w:r w:rsidRPr="00DC30E3">
        <w:rPr>
          <w:rFonts w:ascii="Tahoma" w:hAnsi="Tahoma" w:cs="Tahoma"/>
          <w:color w:val="333333"/>
          <w:sz w:val="18"/>
          <w:szCs w:val="18"/>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14. В рамках информации о ценах (тарифах) на коммунальные ресурсы раскрытию подлежат следующие сведения: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 xml:space="preserve">а) перечень коммунальных ресурсов, которые управляющая организация закупает у </w:t>
      </w:r>
      <w:proofErr w:type="spellStart"/>
      <w:r w:rsidRPr="00DC30E3">
        <w:rPr>
          <w:rFonts w:ascii="Tahoma" w:hAnsi="Tahoma" w:cs="Tahoma"/>
          <w:color w:val="333333"/>
          <w:sz w:val="18"/>
          <w:szCs w:val="18"/>
        </w:rPr>
        <w:t>ресурсоснабжающих</w:t>
      </w:r>
      <w:proofErr w:type="spellEnd"/>
      <w:r w:rsidRPr="00DC30E3">
        <w:rPr>
          <w:rFonts w:ascii="Tahoma" w:hAnsi="Tahoma" w:cs="Tahoma"/>
          <w:color w:val="333333"/>
          <w:sz w:val="18"/>
          <w:szCs w:val="18"/>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закупает их у </w:t>
      </w:r>
      <w:proofErr w:type="spellStart"/>
      <w:r w:rsidRPr="00DC30E3">
        <w:rPr>
          <w:rFonts w:ascii="Tahoma" w:hAnsi="Tahoma" w:cs="Tahoma"/>
          <w:color w:val="333333"/>
          <w:sz w:val="18"/>
          <w:szCs w:val="18"/>
        </w:rPr>
        <w:t>ресурсоснабжающих</w:t>
      </w:r>
      <w:proofErr w:type="spellEnd"/>
      <w:r w:rsidRPr="00DC30E3">
        <w:rPr>
          <w:rFonts w:ascii="Tahoma" w:hAnsi="Tahoma" w:cs="Tahoma"/>
          <w:color w:val="333333"/>
          <w:sz w:val="18"/>
          <w:szCs w:val="18"/>
        </w:rPr>
        <w:t xml:space="preserve"> организаций;</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 xml:space="preserve">б) тарифы (цены) для потребителей, установленные для </w:t>
      </w:r>
      <w:proofErr w:type="spellStart"/>
      <w:r w:rsidRPr="00DC30E3">
        <w:rPr>
          <w:rFonts w:ascii="Tahoma" w:hAnsi="Tahoma" w:cs="Tahoma"/>
          <w:color w:val="333333"/>
          <w:sz w:val="18"/>
          <w:szCs w:val="18"/>
        </w:rPr>
        <w:t>ресурсоснабжающих</w:t>
      </w:r>
      <w:proofErr w:type="spellEnd"/>
      <w:r w:rsidRPr="00DC30E3">
        <w:rPr>
          <w:rFonts w:ascii="Tahoma" w:hAnsi="Tahoma" w:cs="Tahoma"/>
          <w:color w:val="333333"/>
          <w:sz w:val="18"/>
          <w:szCs w:val="18"/>
        </w:rPr>
        <w:t xml:space="preserve"> организаций, у которых управляющая организация закупает коммунальные ресурсы. При этом управляющая организация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пункте 16 настоящего документа;</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в) тарифы (цены) на коммунальные услуги, которые применяются управляющей организацией для расчета размера платежей для потребителей.</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15. Информация, подлежащая раскрытию управляющей организацией путем размещения на информационных стендах (стойках) в помещении управляющей организации, должна быть доступна неограниченному кругу лиц в течение всего рабочего времени управляющей организации.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Управляющие организации хранят копии материалов, размещаемых на информационных стендах (стойках) в помещении управляющей организации (включая все обновления), в течение 5 лет.</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lastRenderedPageBreak/>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а) на официальном сайте в сети Интернет, указанном в подпункте "а" пункта 5 настоящего документа, - в течение 7 рабочих дней со дня изменения соответствующих сведений;</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б) в официальных печатных изданиях - в течение 30 дней со дня изменения соответствующих сведений;</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в) на информационных стендах (стойках) в помещении управляющей организации - в течение 2 рабочих дней со дня изменения соответствующих сведений.</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17. Раскрытие информации может осуществляться на основании письменного запроса и запроса в электронном виде.</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18. Информация на основании запроса в электронном виде предоставляется на адрес электронной почты потребителя в течение 2 рабочих дней со дня поступления запроса.</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направляющего информацию потребителю.</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20. Принятые в электронном виде запросы, а также полученные письменные запросы и копии ответов потребителям хранятся управляющей организацией соответственно на электронном и бумажном носителях не менее 5 лет.</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21. Предоставление информации по письменному запросу осуществляется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23. В письменном запросе, подписанном потребителем, указываются управляющая организация, в адрес которой направляется запрос, фамилия, имя и отчество (наименование юридического лица) потребителя, почтовый адрес, по которому должен быть направлен ответ, излагается суть заявления, а также указывается способ получения информации (посредством почтового отправления или выдачи лично потребителю).</w:t>
      </w:r>
    </w:p>
    <w:p w:rsidR="00DC30E3" w:rsidRPr="00DC30E3" w:rsidRDefault="00DC30E3" w:rsidP="00DC30E3">
      <w:pPr>
        <w:shd w:val="clear" w:color="auto" w:fill="FFFFFF"/>
        <w:spacing w:after="0" w:line="240" w:lineRule="auto"/>
        <w:ind w:left="0" w:firstLine="0"/>
        <w:jc w:val="center"/>
        <w:rPr>
          <w:rFonts w:ascii="Tahoma" w:hAnsi="Tahoma" w:cs="Tahoma"/>
          <w:color w:val="333333"/>
          <w:sz w:val="18"/>
          <w:szCs w:val="18"/>
        </w:rPr>
      </w:pPr>
      <w:r w:rsidRPr="00DC30E3">
        <w:rPr>
          <w:rFonts w:ascii="Tahoma" w:hAnsi="Tahoma" w:cs="Tahoma"/>
          <w:b/>
          <w:bCs/>
          <w:color w:val="333333"/>
          <w:sz w:val="18"/>
          <w:szCs w:val="18"/>
        </w:rPr>
        <w:t> </w:t>
      </w:r>
    </w:p>
    <w:p w:rsidR="00DC30E3" w:rsidRPr="00DC30E3" w:rsidRDefault="00DC30E3" w:rsidP="00DC30E3">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DC30E3">
        <w:rPr>
          <w:rFonts w:ascii="Tahoma" w:hAnsi="Tahoma" w:cs="Tahoma"/>
          <w:b/>
          <w:bCs/>
          <w:color w:val="333333"/>
          <w:sz w:val="18"/>
          <w:szCs w:val="18"/>
        </w:rPr>
        <w:t>Раскрытие информации организациями, осуществляющими деятельность в сфере управления многоквартирными домами</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На основании ч. 10 ст. 161 ЖК РФ постановлением Правительства Российской Федерации от 23.09.10 г. N 731 утвержден стандарт раскрытия информации организациями, осуществляющими деятельность в сфере управления многоквартирными домами.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(далее соответственно - управляющие организации, информация), а также к порядку, способам и срокам ее раскрытия. Под раскрытием информации в нем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 Управляющая организация обязана раскрывать следующую информацию:</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lastRenderedPageBreak/>
        <w:t>а) общая информация об управляющей организации;</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в) сведения о выполняемых работах (оказываемых услугах) по содержанию и ремонту общего имущества в многоквартирном доме;</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г) порядок и условия оказания услуг по содержанию и ремонту общего имущества в многоквартирном доме;</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д) сведения о стоимости работ (услуг) по содержанию и ремонту общего имущества в многоквартирном доме;</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е) сведения о ценах (тарифах) на коммунальные ресурсы.</w:t>
      </w:r>
    </w:p>
    <w:p w:rsidR="00DC30E3" w:rsidRPr="00DC30E3" w:rsidRDefault="00DC30E3" w:rsidP="00DC30E3">
      <w:pPr>
        <w:shd w:val="clear" w:color="auto" w:fill="FFFFFF"/>
        <w:spacing w:before="100" w:beforeAutospacing="1" w:after="100" w:afterAutospacing="1" w:line="240" w:lineRule="auto"/>
        <w:ind w:left="0" w:firstLine="0"/>
        <w:rPr>
          <w:rFonts w:ascii="Tahoma" w:hAnsi="Tahoma" w:cs="Tahoma"/>
          <w:color w:val="333333"/>
          <w:sz w:val="18"/>
          <w:szCs w:val="18"/>
        </w:rPr>
      </w:pPr>
      <w:r w:rsidRPr="00DC30E3">
        <w:rPr>
          <w:rFonts w:ascii="Tahoma" w:hAnsi="Tahoma" w:cs="Tahoma"/>
          <w:color w:val="333333"/>
          <w:sz w:val="18"/>
          <w:szCs w:val="18"/>
        </w:rPr>
        <w:t>Установлено,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ст. 162 ЖК РФ договоров управления многоквартирным домом, обязаны разместить (опубликовать) информацию в соответствии с утвержденным постановлением стандартом в течение 2 месяцев со дня вступления в силу постановления.</w:t>
      </w:r>
    </w:p>
    <w:p w:rsidR="001978EF" w:rsidRDefault="001978EF">
      <w:pPr>
        <w:spacing w:after="0" w:line="259" w:lineRule="auto"/>
        <w:ind w:left="0" w:firstLine="0"/>
        <w:jc w:val="left"/>
      </w:pPr>
      <w:bookmarkStart w:id="0" w:name="_GoBack"/>
      <w:bookmarkEnd w:id="0"/>
    </w:p>
    <w:sectPr w:rsidR="001978E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85D"/>
    <w:multiLevelType w:val="hybridMultilevel"/>
    <w:tmpl w:val="A288E8E6"/>
    <w:lvl w:ilvl="0" w:tplc="6C74FCE6">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89FD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E65A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45F8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ED00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417D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C652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0D79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A703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F613C6"/>
    <w:multiLevelType w:val="hybridMultilevel"/>
    <w:tmpl w:val="AD02A420"/>
    <w:lvl w:ilvl="0" w:tplc="D9B2159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E003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0AB5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84D2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4F97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40CD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2198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AB52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A39D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70068E"/>
    <w:multiLevelType w:val="hybridMultilevel"/>
    <w:tmpl w:val="71006E54"/>
    <w:lvl w:ilvl="0" w:tplc="FADC6C9C">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6AE2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4AC9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E164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0E8A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60B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269D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8B03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09E9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0B0A8F"/>
    <w:multiLevelType w:val="hybridMultilevel"/>
    <w:tmpl w:val="676C0622"/>
    <w:lvl w:ilvl="0" w:tplc="C408E3E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AF8D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420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47BB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AD6C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045E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2B74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C7A3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019B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7B76F81"/>
    <w:multiLevelType w:val="hybridMultilevel"/>
    <w:tmpl w:val="EA545FF8"/>
    <w:lvl w:ilvl="0" w:tplc="3102870C">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6254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155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C26A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AA92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2B5B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EE9A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C2C2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A7F2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36B110B"/>
    <w:multiLevelType w:val="hybridMultilevel"/>
    <w:tmpl w:val="1982E29A"/>
    <w:lvl w:ilvl="0" w:tplc="AB3480A8">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ADCD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4451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66BF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A57B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653C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4BE3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6D80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CA00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EF"/>
    <w:rsid w:val="001978EF"/>
    <w:rsid w:val="001C4E65"/>
    <w:rsid w:val="00CB0D80"/>
    <w:rsid w:val="00DC30E3"/>
    <w:rsid w:val="00F1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9774C-8B08-4457-B203-F3C06350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11" w:lineRule="auto"/>
      <w:ind w:left="10" w:hanging="10"/>
      <w:jc w:val="both"/>
    </w:pPr>
    <w:rPr>
      <w:rFonts w:ascii="Times New Roman" w:eastAsia="Times New Roman" w:hAnsi="Times New Roman" w:cs="Times New Roman"/>
      <w:color w:val="000000"/>
      <w:sz w:val="24"/>
    </w:rPr>
  </w:style>
  <w:style w:type="paragraph" w:styleId="3">
    <w:name w:val="heading 3"/>
    <w:basedOn w:val="a"/>
    <w:link w:val="30"/>
    <w:uiPriority w:val="9"/>
    <w:qFormat/>
    <w:rsid w:val="001C4E65"/>
    <w:pPr>
      <w:spacing w:before="100" w:beforeAutospacing="1" w:after="100" w:afterAutospacing="1" w:line="240" w:lineRule="auto"/>
      <w:ind w:left="0" w:firstLine="0"/>
      <w:jc w:val="left"/>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4E65"/>
    <w:rPr>
      <w:rFonts w:ascii="Times New Roman" w:eastAsia="Times New Roman" w:hAnsi="Times New Roman" w:cs="Times New Roman"/>
      <w:b/>
      <w:bCs/>
      <w:sz w:val="27"/>
      <w:szCs w:val="27"/>
    </w:rPr>
  </w:style>
  <w:style w:type="paragraph" w:styleId="a3">
    <w:name w:val="Normal (Web)"/>
    <w:basedOn w:val="a"/>
    <w:uiPriority w:val="99"/>
    <w:semiHidden/>
    <w:unhideWhenUsed/>
    <w:rsid w:val="001C4E65"/>
    <w:pPr>
      <w:spacing w:before="100" w:beforeAutospacing="1" w:after="100" w:afterAutospacing="1" w:line="240" w:lineRule="auto"/>
      <w:ind w:left="0" w:firstLine="0"/>
      <w:jc w:val="left"/>
    </w:pPr>
    <w:rPr>
      <w:color w:val="auto"/>
      <w:szCs w:val="24"/>
    </w:rPr>
  </w:style>
  <w:style w:type="character" w:styleId="a4">
    <w:name w:val="Hyperlink"/>
    <w:basedOn w:val="a0"/>
    <w:uiPriority w:val="99"/>
    <w:semiHidden/>
    <w:unhideWhenUsed/>
    <w:rsid w:val="001C4E65"/>
    <w:rPr>
      <w:color w:val="0000FF"/>
      <w:u w:val="single"/>
    </w:rPr>
  </w:style>
  <w:style w:type="character" w:styleId="a5">
    <w:name w:val="FollowedHyperlink"/>
    <w:basedOn w:val="a0"/>
    <w:uiPriority w:val="99"/>
    <w:semiHidden/>
    <w:unhideWhenUsed/>
    <w:rsid w:val="001C4E65"/>
    <w:rPr>
      <w:color w:val="800080"/>
      <w:u w:val="single"/>
    </w:rPr>
  </w:style>
  <w:style w:type="character" w:styleId="a6">
    <w:name w:val="Strong"/>
    <w:basedOn w:val="a0"/>
    <w:uiPriority w:val="22"/>
    <w:qFormat/>
    <w:rsid w:val="001C4E65"/>
    <w:rPr>
      <w:b/>
      <w:bCs/>
    </w:rPr>
  </w:style>
  <w:style w:type="paragraph" w:customStyle="1" w:styleId="1">
    <w:name w:val="стиль1"/>
    <w:basedOn w:val="a"/>
    <w:rsid w:val="001C4E65"/>
    <w:pPr>
      <w:spacing w:before="100" w:beforeAutospacing="1" w:after="100" w:afterAutospacing="1" w:line="240" w:lineRule="auto"/>
      <w:ind w:left="0" w:firstLine="0"/>
      <w:jc w:val="left"/>
    </w:pPr>
    <w:rPr>
      <w:color w:val="auto"/>
      <w:szCs w:val="24"/>
    </w:rPr>
  </w:style>
  <w:style w:type="character" w:styleId="a7">
    <w:name w:val="Emphasis"/>
    <w:basedOn w:val="a0"/>
    <w:uiPriority w:val="20"/>
    <w:qFormat/>
    <w:rsid w:val="001C4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4009">
      <w:bodyDiv w:val="1"/>
      <w:marLeft w:val="0"/>
      <w:marRight w:val="0"/>
      <w:marTop w:val="0"/>
      <w:marBottom w:val="0"/>
      <w:divBdr>
        <w:top w:val="none" w:sz="0" w:space="0" w:color="auto"/>
        <w:left w:val="none" w:sz="0" w:space="0" w:color="auto"/>
        <w:bottom w:val="none" w:sz="0" w:space="0" w:color="auto"/>
        <w:right w:val="none" w:sz="0" w:space="0" w:color="auto"/>
      </w:divBdr>
    </w:div>
    <w:div w:id="975573027">
      <w:bodyDiv w:val="1"/>
      <w:marLeft w:val="0"/>
      <w:marRight w:val="0"/>
      <w:marTop w:val="0"/>
      <w:marBottom w:val="0"/>
      <w:divBdr>
        <w:top w:val="none" w:sz="0" w:space="0" w:color="auto"/>
        <w:left w:val="none" w:sz="0" w:space="0" w:color="auto"/>
        <w:bottom w:val="none" w:sz="0" w:space="0" w:color="auto"/>
        <w:right w:val="none" w:sz="0" w:space="0" w:color="auto"/>
      </w:divBdr>
    </w:div>
    <w:div w:id="1834057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Roman Chaika</cp:lastModifiedBy>
  <cp:revision>2</cp:revision>
  <cp:lastPrinted>2017-07-19T10:14:00Z</cp:lastPrinted>
  <dcterms:created xsi:type="dcterms:W3CDTF">2017-07-19T13:21:00Z</dcterms:created>
  <dcterms:modified xsi:type="dcterms:W3CDTF">2017-07-19T13:21:00Z</dcterms:modified>
</cp:coreProperties>
</file>